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2012 ROADWAY ENGLISH STANDARD DRAWINGS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The following Roadway Standards as appear in "Roadway Standard Drawings" Highway Design Branch -</w:t>
      </w:r>
      <w:r>
        <w:rPr>
          <w:rFonts w:ascii="Arial" w:hAnsi="Arial" w:cs="Arial"/>
        </w:rPr>
        <w:t xml:space="preserve"> </w:t>
      </w:r>
      <w:r w:rsidRPr="00C46B1F">
        <w:rPr>
          <w:rFonts w:ascii="Arial" w:hAnsi="Arial" w:cs="Arial"/>
        </w:rPr>
        <w:t xml:space="preserve">N. C. Department of Transportation - Raleigh, N. C., Dated January, 2012 are </w:t>
      </w:r>
      <w:r>
        <w:rPr>
          <w:rFonts w:ascii="Arial" w:hAnsi="Arial" w:cs="Arial"/>
        </w:rPr>
        <w:t>a</w:t>
      </w:r>
      <w:r w:rsidRPr="00C46B1F">
        <w:rPr>
          <w:rFonts w:ascii="Arial" w:hAnsi="Arial" w:cs="Arial"/>
        </w:rPr>
        <w:t>pplicable to this project</w:t>
      </w:r>
      <w:r>
        <w:rPr>
          <w:rFonts w:ascii="Arial" w:hAnsi="Arial" w:cs="Arial"/>
        </w:rPr>
        <w:t xml:space="preserve"> </w:t>
      </w:r>
      <w:r w:rsidRPr="00C46B1F">
        <w:rPr>
          <w:rFonts w:ascii="Arial" w:hAnsi="Arial" w:cs="Arial"/>
        </w:rPr>
        <w:t>and by reference hereby are considered a part of these plans: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 xml:space="preserve">STD.NO.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46B1F">
        <w:rPr>
          <w:rFonts w:ascii="Arial" w:hAnsi="Arial" w:cs="Arial"/>
        </w:rPr>
        <w:t xml:space="preserve"> TITLE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DIVISION 2 - EARTHWORK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200.03    Method of Clearing - Method III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225.02    Guide for Grading Subgrade - Secondary and Local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225.04    Method of Obtaining Superelevation - Two Lane Pavement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DIVISION 3 - PIPE CULVERTS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 xml:space="preserve">300.01    Method of Pipe Installation </w:t>
      </w:r>
    </w:p>
    <w:p w:rsidR="00C46B1F" w:rsidRDefault="00C46B1F" w:rsidP="00C46B1F">
      <w:pPr>
        <w:rPr>
          <w:rFonts w:ascii="Arial" w:hAnsi="Arial" w:cs="Arial"/>
        </w:rPr>
      </w:pP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DIVISION 4 - MAJOR STRUCTURES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422.11    Reinforced Bridge Approach Fills - Sub Regional Tier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DIVISION 5 - SUBGRADE, BASES AND SHOULDERS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 xml:space="preserve">560.01    Method of Shoulder Construction - High Side of </w:t>
      </w:r>
      <w:proofErr w:type="spellStart"/>
      <w:r w:rsidRPr="00C46B1F">
        <w:rPr>
          <w:rFonts w:ascii="Arial" w:hAnsi="Arial" w:cs="Arial"/>
        </w:rPr>
        <w:t>Superelevated</w:t>
      </w:r>
      <w:proofErr w:type="spellEnd"/>
      <w:r w:rsidRPr="00C46B1F">
        <w:rPr>
          <w:rFonts w:ascii="Arial" w:hAnsi="Arial" w:cs="Arial"/>
        </w:rPr>
        <w:t xml:space="preserve"> Curve - Method I</w:t>
      </w:r>
    </w:p>
    <w:p w:rsidR="00C46B1F" w:rsidRDefault="00C46B1F" w:rsidP="00C46B1F">
      <w:pPr>
        <w:rPr>
          <w:rFonts w:ascii="Arial" w:hAnsi="Arial" w:cs="Arial"/>
        </w:rPr>
      </w:pP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DIVISION 6 - ASPHALT BASES AND PAVEMENTS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654.01    Pavement Repairs</w:t>
      </w:r>
    </w:p>
    <w:p w:rsidR="00C46B1F" w:rsidRDefault="00C46B1F" w:rsidP="00C46B1F">
      <w:pPr>
        <w:rPr>
          <w:rFonts w:ascii="Arial" w:hAnsi="Arial" w:cs="Arial"/>
        </w:rPr>
      </w:pPr>
    </w:p>
    <w:p w:rsidR="00C46B1F" w:rsidRPr="00C46B1F" w:rsidRDefault="00C46B1F" w:rsidP="00C46B1F">
      <w:pPr>
        <w:rPr>
          <w:rFonts w:ascii="Arial" w:hAnsi="Arial" w:cs="Arial"/>
        </w:rPr>
      </w:pPr>
      <w:bookmarkStart w:id="0" w:name="_GoBack"/>
      <w:bookmarkEnd w:id="0"/>
      <w:r w:rsidRPr="00C46B1F">
        <w:rPr>
          <w:rFonts w:ascii="Arial" w:hAnsi="Arial" w:cs="Arial"/>
        </w:rPr>
        <w:t>DIVISION 8 - INCIDENTALS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806.01    Concrete Right-of-Way Marker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806.02    Granite Right-of-Way Marker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815.03    Pipe Underdrain and Blind Drain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840.00    Concrete Base Pad for Drainage Structures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840.18    Concrete Grated Drop Inlet Type 'B' - 12" thru 36" Pipe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840.24    Frames and Narrow Slot Sag Grates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lastRenderedPageBreak/>
        <w:t>840.25    Anchorage for Frames - Brick or Concrete or Precast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840.27    Brick Grated Drop Inlet Type 'B' - 12" thru 36" Pipe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840.29    Frames and Narrow Slot Flat Grates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840.35    Traffic Bearing Grated Drop Inlet - for Cast Iron Double Frame and Grates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840.45    Precast Drainage Structure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840.46    Traffic Bearing Precast Drainage Structure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846.01    Concrete Curb, Gutter and Curb &amp; Gutter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846.04    Drop Inlet Installation in Shoulder Berm Gutter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862.01    Guardrail Placement</w:t>
      </w:r>
    </w:p>
    <w:p w:rsidR="00C46B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862.02    Guardrail Installation</w:t>
      </w:r>
    </w:p>
    <w:p w:rsidR="005E041F" w:rsidRPr="00C46B1F" w:rsidRDefault="00C46B1F" w:rsidP="00C46B1F">
      <w:pPr>
        <w:rPr>
          <w:rFonts w:ascii="Arial" w:hAnsi="Arial" w:cs="Arial"/>
        </w:rPr>
      </w:pPr>
      <w:r w:rsidRPr="00C46B1F">
        <w:rPr>
          <w:rFonts w:ascii="Arial" w:hAnsi="Arial" w:cs="Arial"/>
        </w:rPr>
        <w:t>876.04    Drainage Ditches with Class 'B' Rip Rap</w:t>
      </w:r>
    </w:p>
    <w:sectPr w:rsidR="005E041F" w:rsidRPr="00C46B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B1F"/>
    <w:rsid w:val="005E041F"/>
    <w:rsid w:val="00C4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262</Words>
  <Characters>1500</Characters>
  <Application>Microsoft Office Word</Application>
  <DocSecurity>0</DocSecurity>
  <Lines>12</Lines>
  <Paragraphs>3</Paragraphs>
  <ScaleCrop>false</ScaleCrop>
  <Company>N.C. Dept. of Transportation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Erica Martin</dc:creator>
  <cp:lastModifiedBy>Erica Martin</cp:lastModifiedBy>
  <cp:revision>1</cp:revision>
  <dcterms:created xsi:type="dcterms:W3CDTF">2013-12-18T19:25:00Z</dcterms:created>
  <dcterms:modified xsi:type="dcterms:W3CDTF">2013-12-18T19:27:00Z</dcterms:modified>
</cp:coreProperties>
</file>